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2.png" ContentType="image/png"/>
  <Override PartName="/word/media/rId2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Lesson</w:t>
      </w:r>
      <w:r>
        <w:t xml:space="preserve"> </w:t>
      </w:r>
      <w:r>
        <w:t xml:space="preserve">17:</w:t>
      </w:r>
      <w:r>
        <w:t xml:space="preserve"> </w:t>
      </w:r>
      <w:r>
        <w:t xml:space="preserve">Inference</w:t>
      </w:r>
      <w:r>
        <w:t xml:space="preserve"> </w:t>
      </w:r>
      <w:r>
        <w:t xml:space="preserve">for</w:t>
      </w:r>
      <w:r>
        <w:t xml:space="preserve"> </w:t>
      </w:r>
      <w:r>
        <w:t xml:space="preserve">One</w:t>
      </w:r>
      <w:r>
        <w:t xml:space="preserve"> </w:t>
      </w:r>
      <w:r>
        <w:t xml:space="preserve">Proportion</w:t>
      </w:r>
    </w:p>
    <w:p>
      <w:pPr>
        <w:pStyle w:val="Author"/>
      </w:pPr>
      <w:r>
        <w:t xml:space="preserve">Homework</w:t>
      </w:r>
    </w:p>
    <w:p>
      <w:pPr>
        <w:pStyle w:val="Heading2"/>
      </w:pPr>
      <w:bookmarkStart w:id="20" w:name="solutions"/>
      <w:r>
        <w:t xml:space="preserve">Solutions</w:t>
      </w:r>
      <w:bookmarkEnd w:id="20"/>
    </w:p>
    <w:p>
      <w:pPr>
        <w:pStyle w:val="FirstParagraph"/>
      </w:pPr>
      <w:r>
        <w:rPr>
          <w:b/>
        </w:rPr>
        <w:t xml:space="preserve">Please note that the steps show rounded numbers, but that the final answers to the problems are calculated without rounding.</w:t>
      </w:r>
    </w:p>
    <w:tbl>
      <w:tblPr>
        <w:tblStyle w:val="Table"/>
        <w:tblW w:type="pct" w:w="5000.0"/>
        <w:tblLook w:firstRow="1"/>
      </w:tblPr>
      <w:tblGrid>
        <w:gridCol w:w="792"/>
        <w:gridCol w:w="554"/>
        <w:gridCol w:w="6573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center"/>
            </w:pPr>
            <w:r>
              <w:t xml:space="preserve">Problem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Solution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n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n</m:t>
              </m:r>
              <m:r>
                <m:t>(</m:t>
              </m:r>
              <m:r>
                <m:t>1</m:t>
              </m:r>
              <m: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t>)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100</m:t>
              </m:r>
              <m:r>
                <m:t>(</m:t>
              </m:r>
              <m:r>
                <m:t>0.12</m:t>
              </m:r>
              <m:r>
                <m:t>)</m:t>
              </m:r>
              <m:r>
                <m:t>=</m:t>
              </m:r>
              <m:r>
                <m:t>12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100</m:t>
              </m:r>
              <m:r>
                <m:t>(</m:t>
              </m:r>
              <m:r>
                <m:t>1</m:t>
              </m:r>
              <m:r>
                <m:t>−</m:t>
              </m:r>
              <m:r>
                <m:t>0.12</m:t>
              </m:r>
              <m:r>
                <m:t>)</m:t>
              </m:r>
              <m:r>
                <m:t>=</m:t>
              </m:r>
              <m:r>
                <m:t>88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w:r>
              <w:t xml:space="preserve">The requirements are met.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t>=</m:t>
              </m:r>
              <m:r>
                <m:t>0.12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(0.067, 0.173) We are 90% confident that the true proportion of peanuts in the</w:t>
            </w:r>
            <w:r>
              <w:t xml:space="preserve"> </w:t>
            </w:r>
            <w:r>
              <w:t xml:space="preserve">can is between 6.7% and 17.3%.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n</m:t>
              </m:r>
              <m:r>
                <m:t>p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n</m:t>
              </m:r>
              <m:r>
                <m:t>(</m:t>
              </m:r>
              <m:r>
                <m:t>1</m:t>
              </m:r>
              <m:r>
                <m:t>−</m:t>
              </m:r>
              <m:r>
                <m:t>p</m:t>
              </m:r>
              <m:r>
                <m:t>)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100</m:t>
              </m:r>
              <m:r>
                <m:t>(</m:t>
              </m:r>
              <m:r>
                <m:t>0.2</m:t>
              </m:r>
              <m:r>
                <m:t>)</m:t>
              </m:r>
              <m:r>
                <m:t>=</m:t>
              </m:r>
              <m:r>
                <m:t>20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100</m:t>
              </m:r>
              <m:r>
                <m:t>(</m:t>
              </m:r>
              <m:r>
                <m:t>1</m:t>
              </m:r>
              <m:r>
                <m:t>−</m:t>
              </m:r>
              <m:r>
                <m:t>0.2</m:t>
              </m:r>
              <m:r>
                <m:t>)</m:t>
              </m:r>
              <m:r>
                <m:t>=</m:t>
              </m:r>
              <m:r>
                <m:t>80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w:r>
              <w:t xml:space="preserve">Since both conditions are true, we conclude that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sufficiently large so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will be approximately distributed.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t>=</m:t>
              </m:r>
              <m:r>
                <m:t>0.12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t>:</m:t>
              </m:r>
              <m:r>
                <m:t>p</m:t>
              </m:r>
              <m:r>
                <m:t>=</m:t>
              </m:r>
              <m:r>
                <m:t>0.2</m:t>
              </m:r>
            </m:oMath>
            <w:r>
              <w:br w:type="textWrapping"/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  <m:r>
                <m:t>:</m:t>
              </m:r>
              <m:r>
                <m:t>p</m:t>
              </m:r>
              <m:r>
                <m:t>&lt;</m:t>
              </m:r>
              <m:r>
                <m:t>0.2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z</m:t>
              </m:r>
              <m:r>
                <m:t>=</m:t>
              </m:r>
              <m:r>
                <m:t>−</m:t>
              </m:r>
              <m:r>
                <m:t>2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P</m:t>
              </m:r>
              <m:r>
                <m:t>−</m:t>
              </m:r>
              <m:r>
                <m:t>v</m:t>
              </m:r>
              <m:r>
                <m:t>a</m:t>
              </m:r>
              <m:r>
                <m:t>l</m:t>
              </m:r>
              <m:r>
                <m:t>u</m:t>
              </m:r>
              <m:r>
                <m:t>e</m:t>
              </m:r>
              <m:r>
                <m:t>=</m:t>
              </m:r>
              <m:r>
                <m:t>0.0228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drawing>
                <wp:inline>
                  <wp:extent cx="4445000" cy="3302000"/>
                  <wp:effectExtent b="0" l="0" r="0" t="0"/>
                  <wp:docPr descr="NormalProbApplet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7_Homework_Q09_normalDistributionApplet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0" cy="330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reject the null hypothesis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There is sufficient to suggest that the proportion of peanuts in the can is less</w:t>
            </w:r>
            <w:r>
              <w:t xml:space="preserve"> </w:t>
            </w:r>
            <w:r>
              <w:t xml:space="preserve">than 20%.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(0.023, 0.024) We are 95% confident that the true proportion of the population</w:t>
            </w:r>
            <w:r>
              <w:t xml:space="preserve"> </w:t>
            </w:r>
            <w:r>
              <w:t xml:space="preserve">who die after contracting H1N1 is between 2.3% and 2.4%.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(0.547, 0.639) We are 95% confident that the true proportion of the population</w:t>
            </w:r>
            <w:r>
              <w:t xml:space="preserve"> </w:t>
            </w:r>
            <w:r>
              <w:t xml:space="preserve">who die after contracting H5N1 is between 54.7% and 63.9%.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 bird flu (H5N1) is by far more deadly! More than half of those who contract</w:t>
            </w:r>
            <w:r>
              <w:t xml:space="preserve"> </w:t>
            </w:r>
            <w:r>
              <w:t xml:space="preserve">the bird flu will die, compared to only 2 to 3% of those who are infected with</w:t>
            </w:r>
            <w:r>
              <w:t xml:space="preserve"> </w:t>
            </w:r>
            <w:r>
              <w:t xml:space="preserve">the swine flu. Fortunately for us, the bird flu is currently onlypassed to</w:t>
            </w:r>
            <w:r>
              <w:t xml:space="preserve"> </w:t>
            </w:r>
            <w:r>
              <w:t xml:space="preserve">humans through contact with infected birds. Epidemiologists are concerned about</w:t>
            </w:r>
            <w:r>
              <w:t xml:space="preserve"> </w:t>
            </w:r>
            <w:r>
              <w:t xml:space="preserve">a global pandemic of this disease, which would almost surely happen if the virus</w:t>
            </w:r>
            <w:r>
              <w:t xml:space="preserve"> </w:t>
            </w:r>
            <w:r>
              <w:t xml:space="preserve">mutates to allow human-to-human transmission.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n</m:t>
              </m:r>
              <m:r>
                <m:t>=</m:t>
              </m:r>
              <m:r>
                <m:t>423</m:t>
              </m:r>
              <m:r>
                <m:rPr>
                  <m:sty m:val="p"/>
                </m:rPr>
                <m:t> people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n</m:t>
              </m:r>
              <m:r>
                <m:t>=</m:t>
              </m:r>
              <m:r>
                <m:t>334</m:t>
              </m:r>
              <m:r>
                <m:rPr>
                  <m:sty m:val="p"/>
                </m:rPr>
                <m:t> people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drawing>
                <wp:inline>
                  <wp:extent cx="2540000" cy="2540000"/>
                  <wp:effectExtent b="0" l="0" r="0" t="0"/>
                  <wp:docPr descr="pie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7_Home_Q17_pie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0" cy="2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>
                  <wp:extent cx="3175000" cy="2540000"/>
                  <wp:effectExtent b="0" l="0" r="0" t="0"/>
                  <wp:docPr descr="bar" title="" id="1" name="Picture"/>
                  <a:graphic>
                    <a:graphicData uri="http://schemas.openxmlformats.org/drawingml/2006/picture">
                      <pic:pic>
                        <pic:nvPicPr>
                          <pic:cNvPr descr="../images/L17_Home_Q17_bar.png" id="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2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n</m:t>
              </m:r>
              <m:r>
                <m:t>p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n</m:t>
              </m:r>
              <m:r>
                <m:t>(</m:t>
              </m:r>
              <m:r>
                <m:t>1</m:t>
              </m:r>
              <m:r>
                <m:t>−</m:t>
              </m:r>
              <m:r>
                <m:t>p</m:t>
              </m:r>
              <m:r>
                <m:t>)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800</m:t>
              </m:r>
              <m:r>
                <m:t>(</m:t>
              </m:r>
              <m:r>
                <m:t>0.43</m:t>
              </m:r>
              <m:r>
                <m:t>)</m:t>
              </m:r>
              <m:r>
                <m:t>=</m:t>
              </m:r>
              <m:r>
                <m:t>344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m:oMath>
              <m:r>
                <m:t>800</m:t>
              </m:r>
              <m:r>
                <m:t>(</m:t>
              </m:r>
              <m:r>
                <m:t>1</m:t>
              </m:r>
              <m:r>
                <m:t>−</m:t>
              </m:r>
              <m:r>
                <m:t>0.43</m:t>
              </m:r>
              <m:r>
                <m:t>)</m:t>
              </m:r>
              <m:r>
                <m:t>=</m:t>
              </m:r>
              <m:r>
                <m:t>456</m:t>
              </m:r>
              <m:r>
                <m:t>≥</m:t>
              </m:r>
              <m:r>
                <m:t>10</m:t>
              </m:r>
            </m:oMath>
            <w:r>
              <w:br w:type="textWrapping"/>
            </w:r>
            <w:r>
              <w:t xml:space="preserve">Since both conditions are true, we conclude that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sufficiently large so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will be approximately distributed.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t>=</m:t>
              </m:r>
              <m:r>
                <m:t>0.405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t>:</m:t>
              </m:r>
              <m:r>
                <m:t>p</m:t>
              </m:r>
              <m:r>
                <m:t>=</m:t>
              </m:r>
              <m:r>
                <m:t>0.43</m:t>
              </m:r>
            </m:oMath>
            <w:r>
              <w:br w:type="textWrapping"/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  <m:r>
                <m:t>:</m:t>
              </m:r>
              <m:r>
                <m:t>p</m:t>
              </m:r>
              <m:r>
                <m:t>≠</m:t>
              </m:r>
              <m:r>
                <m:t>0.43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z</m:t>
              </m:r>
              <m:r>
                <m:t>=</m:t>
              </m:r>
              <m:r>
                <m:t>−</m:t>
              </m:r>
              <m:r>
                <m:t>1.428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m:oMath>
              <m:r>
                <m:t>P</m:t>
              </m:r>
              <m:r>
                <m:t>−</m:t>
              </m:r>
              <m:r>
                <m:t>v</m:t>
              </m:r>
              <m:r>
                <m:t>a</m:t>
              </m:r>
              <m:r>
                <m:t>l</m:t>
              </m:r>
              <m:r>
                <m:t>u</m:t>
              </m:r>
              <m:r>
                <m:t>e</m:t>
              </m:r>
              <m:r>
                <m:t>=</m:t>
              </m:r>
              <m:r>
                <m:t>0.1532</m:t>
              </m:r>
            </m:oMath>
          </w:p>
        </w:tc>
      </w:tr>
      <w:tr>
        <w:tc>
          <w:p>
            <w:pPr>
              <w:pStyle w:val="Compact"/>
              <w:jc w:val="center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fail to reject the null hypothesis</w:t>
            </w:r>
          </w:p>
        </w:tc>
      </w:tr>
      <w:tr>
        <w:tc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p>
            <w:pPr>
              <w:pStyle w:val="Compact"/>
              <w:jc w:val="left"/>
            </w:pPr>
            <w:r>
              <w:t xml:space="preserve">There is insufficient to suggest that the proportion of adults who received a</w:t>
            </w:r>
            <w:r>
              <w:t xml:space="preserve"> </w:t>
            </w:r>
            <w:r>
              <w:t xml:space="preserve">phishing email in 2012 is different than 43%.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2" Target="media/rId22.png" /><Relationship Type="http://schemas.openxmlformats.org/officeDocument/2006/relationships/image" Id="rId21" Target="media/rId21.png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17: Inference for One Proportion</dc:title>
  <dc:creator>Homework</dc:creator>
  <cp:keywords/>
  <dcterms:created xsi:type="dcterms:W3CDTF">2021-02-18T21:41:09Z</dcterms:created>
  <dcterms:modified xsi:type="dcterms:W3CDTF">2021-02-18T21:41:09Z</dcterms:modified>
</cp:coreProperties>
</file>